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465" w:rsidRPr="00EF68CA" w:rsidRDefault="00515465" w:rsidP="00515465">
      <w:pPr>
        <w:pStyle w:val="Iacaaiea"/>
        <w:rPr>
          <w:rFonts w:ascii="Times New Roman" w:hAnsi="Times New Roman"/>
        </w:rPr>
      </w:pPr>
      <w:r>
        <w:rPr>
          <w:rFonts w:ascii="Times New Roman" w:hAnsi="Times New Roman"/>
          <w:noProof/>
          <w:lang w:eastAsia="uk-UA"/>
        </w:rPr>
        <w:drawing>
          <wp:inline distT="0" distB="0" distL="0" distR="0">
            <wp:extent cx="426720" cy="63119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6720" cy="631190"/>
                    </a:xfrm>
                    <a:prstGeom prst="rect">
                      <a:avLst/>
                    </a:prstGeom>
                    <a:noFill/>
                    <a:ln w="9525">
                      <a:noFill/>
                      <a:miter lim="800000"/>
                      <a:headEnd/>
                      <a:tailEnd/>
                    </a:ln>
                  </pic:spPr>
                </pic:pic>
              </a:graphicData>
            </a:graphic>
          </wp:inline>
        </w:drawing>
      </w:r>
    </w:p>
    <w:p w:rsidR="00515465" w:rsidRPr="00753394" w:rsidRDefault="00515465" w:rsidP="00515465">
      <w:pPr>
        <w:pStyle w:val="Iauiue"/>
        <w:jc w:val="center"/>
        <w:rPr>
          <w:b/>
          <w:sz w:val="28"/>
          <w:szCs w:val="28"/>
          <w:lang w:val="uk-UA"/>
        </w:rPr>
      </w:pPr>
      <w:r w:rsidRPr="00753394">
        <w:rPr>
          <w:b/>
          <w:sz w:val="28"/>
          <w:szCs w:val="28"/>
          <w:lang w:val="uk-UA"/>
        </w:rPr>
        <w:t>ВИКОНАВЧИЙ КОМІТЕТ ШЕПЕТІВСЬКОЇ МІСЬКОЇ РАДИ</w:t>
      </w:r>
    </w:p>
    <w:p w:rsidR="00753394" w:rsidRDefault="00753394" w:rsidP="00515465">
      <w:pPr>
        <w:pStyle w:val="Iauiue"/>
        <w:spacing w:line="240" w:lineRule="atLeast"/>
        <w:ind w:left="-540" w:right="-464"/>
        <w:jc w:val="center"/>
        <w:rPr>
          <w:b/>
          <w:caps/>
          <w:sz w:val="28"/>
          <w:szCs w:val="28"/>
          <w:lang w:val="uk-UA"/>
        </w:rPr>
      </w:pPr>
    </w:p>
    <w:p w:rsidR="00515465" w:rsidRPr="00753394" w:rsidRDefault="00515465" w:rsidP="00515465">
      <w:pPr>
        <w:pStyle w:val="Iauiue"/>
        <w:spacing w:line="240" w:lineRule="atLeast"/>
        <w:ind w:left="-540" w:right="-464"/>
        <w:jc w:val="center"/>
        <w:rPr>
          <w:caps/>
          <w:sz w:val="28"/>
          <w:szCs w:val="28"/>
          <w:lang w:val="uk-UA"/>
        </w:rPr>
      </w:pPr>
      <w:r w:rsidRPr="00753394">
        <w:rPr>
          <w:b/>
          <w:caps/>
          <w:sz w:val="28"/>
          <w:szCs w:val="28"/>
          <w:lang w:val="uk-UA"/>
        </w:rPr>
        <w:t>РІШЕння</w:t>
      </w:r>
    </w:p>
    <w:p w:rsidR="00753394" w:rsidRDefault="00753394" w:rsidP="00515465">
      <w:pPr>
        <w:rPr>
          <w:rFonts w:ascii="Times New Roman" w:hAnsi="Times New Roman"/>
          <w:sz w:val="24"/>
          <w:szCs w:val="24"/>
        </w:rPr>
      </w:pPr>
    </w:p>
    <w:p w:rsidR="00515465" w:rsidRPr="00753394" w:rsidRDefault="002B73EF" w:rsidP="00515465">
      <w:pPr>
        <w:rPr>
          <w:rFonts w:ascii="Times New Roman" w:hAnsi="Times New Roman"/>
          <w:sz w:val="24"/>
          <w:szCs w:val="24"/>
          <w:lang w:eastAsia="uk-UA"/>
        </w:rPr>
      </w:pPr>
      <w:r>
        <w:rPr>
          <w:rFonts w:ascii="Times New Roman" w:hAnsi="Times New Roman"/>
          <w:sz w:val="24"/>
          <w:szCs w:val="24"/>
        </w:rPr>
        <w:t xml:space="preserve">21 жовтня </w:t>
      </w:r>
      <w:r w:rsidR="00515465" w:rsidRPr="00753394">
        <w:rPr>
          <w:rFonts w:ascii="Times New Roman" w:hAnsi="Times New Roman"/>
          <w:sz w:val="24"/>
          <w:szCs w:val="24"/>
        </w:rPr>
        <w:t xml:space="preserve"> 2021 року            </w:t>
      </w:r>
      <w:r>
        <w:rPr>
          <w:rFonts w:ascii="Times New Roman" w:hAnsi="Times New Roman"/>
          <w:sz w:val="24"/>
          <w:szCs w:val="24"/>
        </w:rPr>
        <w:t xml:space="preserve">   </w:t>
      </w:r>
      <w:r w:rsidR="00515465" w:rsidRPr="00753394">
        <w:rPr>
          <w:rFonts w:ascii="Times New Roman" w:hAnsi="Times New Roman"/>
          <w:sz w:val="24"/>
          <w:szCs w:val="24"/>
        </w:rPr>
        <w:t xml:space="preserve">  </w:t>
      </w:r>
      <w:r w:rsidR="00753394">
        <w:rPr>
          <w:rFonts w:ascii="Times New Roman" w:hAnsi="Times New Roman"/>
          <w:sz w:val="24"/>
          <w:szCs w:val="24"/>
        </w:rPr>
        <w:t xml:space="preserve">          </w:t>
      </w:r>
      <w:r w:rsidR="00515465" w:rsidRPr="00753394">
        <w:rPr>
          <w:rFonts w:ascii="Times New Roman" w:hAnsi="Times New Roman"/>
          <w:sz w:val="24"/>
          <w:szCs w:val="24"/>
        </w:rPr>
        <w:t xml:space="preserve">     м. Шепетівка                                      № </w:t>
      </w:r>
      <w:r>
        <w:rPr>
          <w:rFonts w:ascii="Times New Roman" w:hAnsi="Times New Roman"/>
          <w:sz w:val="24"/>
          <w:szCs w:val="24"/>
        </w:rPr>
        <w:t>344</w:t>
      </w:r>
    </w:p>
    <w:p w:rsidR="00515465" w:rsidRPr="00753394" w:rsidRDefault="00515465" w:rsidP="00753394">
      <w:pPr>
        <w:pStyle w:val="a4"/>
        <w:tabs>
          <w:tab w:val="left" w:pos="3686"/>
        </w:tabs>
        <w:ind w:right="5953"/>
        <w:jc w:val="both"/>
        <w:rPr>
          <w:rFonts w:ascii="Times New Roman" w:hAnsi="Times New Roman"/>
          <w:sz w:val="24"/>
          <w:szCs w:val="24"/>
          <w:lang w:eastAsia="uk-UA"/>
        </w:rPr>
      </w:pPr>
      <w:r w:rsidRPr="00753394">
        <w:rPr>
          <w:rFonts w:ascii="Times New Roman" w:hAnsi="Times New Roman"/>
          <w:sz w:val="24"/>
          <w:szCs w:val="24"/>
          <w:lang w:eastAsia="uk-UA"/>
        </w:rPr>
        <w:t>Про погодження розрахунків втрат</w:t>
      </w:r>
      <w:r w:rsidR="00753394">
        <w:rPr>
          <w:rFonts w:ascii="Times New Roman" w:hAnsi="Times New Roman"/>
          <w:sz w:val="24"/>
          <w:szCs w:val="24"/>
          <w:lang w:eastAsia="uk-UA"/>
        </w:rPr>
        <w:t xml:space="preserve"> </w:t>
      </w:r>
      <w:r w:rsidRPr="00753394">
        <w:rPr>
          <w:rFonts w:ascii="Times New Roman" w:hAnsi="Times New Roman"/>
          <w:sz w:val="24"/>
          <w:szCs w:val="24"/>
          <w:lang w:eastAsia="uk-UA"/>
        </w:rPr>
        <w:t>Шепетівського комунального</w:t>
      </w:r>
      <w:r w:rsidR="00753394">
        <w:rPr>
          <w:rFonts w:ascii="Times New Roman" w:hAnsi="Times New Roman"/>
          <w:sz w:val="24"/>
          <w:szCs w:val="24"/>
          <w:lang w:eastAsia="uk-UA"/>
        </w:rPr>
        <w:t xml:space="preserve"> </w:t>
      </w:r>
      <w:r w:rsidRPr="00753394">
        <w:rPr>
          <w:rFonts w:ascii="Times New Roman" w:hAnsi="Times New Roman"/>
          <w:sz w:val="24"/>
          <w:szCs w:val="24"/>
          <w:lang w:eastAsia="uk-UA"/>
        </w:rPr>
        <w:t xml:space="preserve">підприємства водопровідно-каналізаційного господарства, які виникли протягом періоду розгляду розрахунків тарифів на централізоване водопостачання та централізоване водовідведення, встановлення та їх оприлюднення </w:t>
      </w:r>
    </w:p>
    <w:p w:rsidR="00515465" w:rsidRPr="00753394" w:rsidRDefault="00515465" w:rsidP="00515465">
      <w:pPr>
        <w:pStyle w:val="a4"/>
        <w:rPr>
          <w:rFonts w:ascii="Times New Roman" w:hAnsi="Times New Roman"/>
          <w:sz w:val="24"/>
          <w:szCs w:val="24"/>
          <w:lang w:eastAsia="uk-UA"/>
        </w:rPr>
      </w:pPr>
    </w:p>
    <w:p w:rsidR="00515465" w:rsidRPr="00753394" w:rsidRDefault="00515465" w:rsidP="00515465">
      <w:pPr>
        <w:pStyle w:val="a4"/>
        <w:ind w:firstLine="567"/>
        <w:jc w:val="both"/>
        <w:rPr>
          <w:rFonts w:ascii="Times New Roman" w:hAnsi="Times New Roman"/>
          <w:sz w:val="24"/>
          <w:szCs w:val="24"/>
        </w:rPr>
      </w:pPr>
      <w:r w:rsidRPr="00753394">
        <w:rPr>
          <w:rFonts w:ascii="Times New Roman" w:hAnsi="Times New Roman"/>
          <w:sz w:val="24"/>
          <w:szCs w:val="24"/>
          <w:lang w:eastAsia="uk-UA"/>
        </w:rPr>
        <w:t xml:space="preserve">Розглянувши лист Шепетівського комунального підприємства водопровідно-каналізаційного господарства №271 від 05.10.2021р. та доданий до нього </w:t>
      </w:r>
      <w:r w:rsidRPr="00753394">
        <w:rPr>
          <w:rFonts w:ascii="Times New Roman" w:hAnsi="Times New Roman"/>
          <w:sz w:val="24"/>
          <w:szCs w:val="24"/>
        </w:rPr>
        <w:t xml:space="preserve">розрахунок втрат суб’єктів господарювання у сфері водопостачання та водовідведення, які виникли протягом періоду розгляду розрахунків тарифів на послуги з централізованого водопостачання та централізованого водовідведення для відповідної категорії споживачів, встановлення та їх оприлюднення органом місцевого самоврядування та інші документи, відповідно до п. 34, 35 Порядку </w:t>
      </w:r>
      <w:r w:rsidRPr="00753394">
        <w:rPr>
          <w:rFonts w:ascii="Times New Roman" w:hAnsi="Times New Roman"/>
          <w:bCs/>
          <w:color w:val="333333"/>
          <w:sz w:val="24"/>
          <w:szCs w:val="24"/>
          <w:shd w:val="clear" w:color="auto" w:fill="FFFFFF"/>
        </w:rPr>
        <w:t>формування тарифів на централізоване водопостачання та централізоване водовідведення</w:t>
      </w:r>
      <w:r w:rsidRPr="00753394">
        <w:rPr>
          <w:rFonts w:ascii="Times New Roman" w:hAnsi="Times New Roman"/>
          <w:sz w:val="24"/>
          <w:szCs w:val="24"/>
        </w:rPr>
        <w:t xml:space="preserve">, затвердженого постановою Кабінету Міністрів України №869 від 01.06.2011р. «Про забезпечення єдиного підходу до формування тарифів на житлово-комунальні послуги», керуючись ст.4 Закону України «Про житлово – комунальні послуги», ст. 28 «Про місцеве самоврядування в Україні», виконавчий комітет міської ради </w:t>
      </w:r>
    </w:p>
    <w:p w:rsidR="00753394" w:rsidRDefault="00753394" w:rsidP="00753394">
      <w:pPr>
        <w:pStyle w:val="a4"/>
        <w:ind w:firstLine="567"/>
        <w:jc w:val="both"/>
        <w:rPr>
          <w:rFonts w:ascii="Times New Roman" w:hAnsi="Times New Roman"/>
          <w:sz w:val="24"/>
          <w:szCs w:val="24"/>
        </w:rPr>
      </w:pPr>
    </w:p>
    <w:p w:rsidR="00515465" w:rsidRPr="00753394" w:rsidRDefault="00515465" w:rsidP="00753394">
      <w:pPr>
        <w:pStyle w:val="a4"/>
        <w:ind w:firstLine="567"/>
        <w:jc w:val="both"/>
        <w:rPr>
          <w:rFonts w:ascii="Times New Roman" w:hAnsi="Times New Roman"/>
          <w:sz w:val="24"/>
          <w:szCs w:val="24"/>
        </w:rPr>
      </w:pPr>
      <w:r w:rsidRPr="00753394">
        <w:rPr>
          <w:rFonts w:ascii="Times New Roman" w:hAnsi="Times New Roman"/>
          <w:sz w:val="24"/>
          <w:szCs w:val="24"/>
        </w:rPr>
        <w:t>В</w:t>
      </w:r>
      <w:r w:rsidR="00753394">
        <w:rPr>
          <w:rFonts w:ascii="Times New Roman" w:hAnsi="Times New Roman"/>
          <w:sz w:val="24"/>
          <w:szCs w:val="24"/>
        </w:rPr>
        <w:t xml:space="preserve"> </w:t>
      </w:r>
      <w:r w:rsidRPr="00753394">
        <w:rPr>
          <w:rFonts w:ascii="Times New Roman" w:hAnsi="Times New Roman"/>
          <w:sz w:val="24"/>
          <w:szCs w:val="24"/>
        </w:rPr>
        <w:t>И</w:t>
      </w:r>
      <w:r w:rsidR="00753394">
        <w:rPr>
          <w:rFonts w:ascii="Times New Roman" w:hAnsi="Times New Roman"/>
          <w:sz w:val="24"/>
          <w:szCs w:val="24"/>
        </w:rPr>
        <w:t xml:space="preserve"> </w:t>
      </w:r>
      <w:r w:rsidRPr="00753394">
        <w:rPr>
          <w:rFonts w:ascii="Times New Roman" w:hAnsi="Times New Roman"/>
          <w:sz w:val="24"/>
          <w:szCs w:val="24"/>
        </w:rPr>
        <w:t>Р</w:t>
      </w:r>
      <w:r w:rsidR="00753394">
        <w:rPr>
          <w:rFonts w:ascii="Times New Roman" w:hAnsi="Times New Roman"/>
          <w:sz w:val="24"/>
          <w:szCs w:val="24"/>
        </w:rPr>
        <w:t xml:space="preserve"> </w:t>
      </w:r>
      <w:r w:rsidRPr="00753394">
        <w:rPr>
          <w:rFonts w:ascii="Times New Roman" w:hAnsi="Times New Roman"/>
          <w:sz w:val="24"/>
          <w:szCs w:val="24"/>
        </w:rPr>
        <w:t>І</w:t>
      </w:r>
      <w:r w:rsidR="00753394">
        <w:rPr>
          <w:rFonts w:ascii="Times New Roman" w:hAnsi="Times New Roman"/>
          <w:sz w:val="24"/>
          <w:szCs w:val="24"/>
        </w:rPr>
        <w:t xml:space="preserve"> </w:t>
      </w:r>
      <w:r w:rsidRPr="00753394">
        <w:rPr>
          <w:rFonts w:ascii="Times New Roman" w:hAnsi="Times New Roman"/>
          <w:sz w:val="24"/>
          <w:szCs w:val="24"/>
        </w:rPr>
        <w:t>Ш</w:t>
      </w:r>
      <w:r w:rsidR="00753394">
        <w:rPr>
          <w:rFonts w:ascii="Times New Roman" w:hAnsi="Times New Roman"/>
          <w:sz w:val="24"/>
          <w:szCs w:val="24"/>
        </w:rPr>
        <w:t xml:space="preserve"> </w:t>
      </w:r>
      <w:r w:rsidRPr="00753394">
        <w:rPr>
          <w:rFonts w:ascii="Times New Roman" w:hAnsi="Times New Roman"/>
          <w:sz w:val="24"/>
          <w:szCs w:val="24"/>
        </w:rPr>
        <w:t>И</w:t>
      </w:r>
      <w:r w:rsidR="00753394">
        <w:rPr>
          <w:rFonts w:ascii="Times New Roman" w:hAnsi="Times New Roman"/>
          <w:sz w:val="24"/>
          <w:szCs w:val="24"/>
        </w:rPr>
        <w:t xml:space="preserve"> </w:t>
      </w:r>
      <w:r w:rsidRPr="00753394">
        <w:rPr>
          <w:rFonts w:ascii="Times New Roman" w:hAnsi="Times New Roman"/>
          <w:sz w:val="24"/>
          <w:szCs w:val="24"/>
        </w:rPr>
        <w:t>В:</w:t>
      </w:r>
    </w:p>
    <w:p w:rsidR="002F74A1" w:rsidRPr="00753394" w:rsidRDefault="002F74A1" w:rsidP="00515465">
      <w:pPr>
        <w:pStyle w:val="a4"/>
        <w:jc w:val="both"/>
        <w:rPr>
          <w:rFonts w:ascii="Times New Roman" w:hAnsi="Times New Roman"/>
          <w:sz w:val="24"/>
          <w:szCs w:val="24"/>
        </w:rPr>
      </w:pPr>
    </w:p>
    <w:p w:rsidR="00515465" w:rsidRPr="00753394" w:rsidRDefault="00515465" w:rsidP="00515465">
      <w:pPr>
        <w:pStyle w:val="a4"/>
        <w:ind w:firstLine="567"/>
        <w:jc w:val="both"/>
        <w:rPr>
          <w:rFonts w:ascii="Times New Roman" w:hAnsi="Times New Roman"/>
          <w:sz w:val="24"/>
          <w:szCs w:val="24"/>
        </w:rPr>
      </w:pPr>
      <w:r w:rsidRPr="00753394">
        <w:rPr>
          <w:rFonts w:ascii="Times New Roman" w:hAnsi="Times New Roman"/>
          <w:sz w:val="24"/>
          <w:szCs w:val="24"/>
        </w:rPr>
        <w:t xml:space="preserve">1.Погодити Шепетівському </w:t>
      </w:r>
      <w:r w:rsidRPr="00753394">
        <w:rPr>
          <w:rFonts w:ascii="Times New Roman" w:hAnsi="Times New Roman"/>
          <w:sz w:val="24"/>
          <w:szCs w:val="24"/>
          <w:lang w:eastAsia="uk-UA"/>
        </w:rPr>
        <w:t>комунальному підприємству водопровідно-каналізаційного господарства</w:t>
      </w:r>
      <w:r w:rsidRPr="00753394">
        <w:rPr>
          <w:rFonts w:ascii="Times New Roman" w:hAnsi="Times New Roman"/>
          <w:sz w:val="24"/>
          <w:szCs w:val="24"/>
        </w:rPr>
        <w:t xml:space="preserve"> розрахунок втрат суб’єктів господарювання у сфері водопостачання та водовідведення, які виникли протягом періоду розгляду розрахунків тарифів на послуги з централізованого водопостачання та централізованого водовідведення для відповідної категорії споживачів, встановлення та їх оприлюднення органом місцевого самоврядування на загальну суму (всього втрат) 219 685,68 (двісті дев’ятнадцять тисяч шістсот вісімдесят п’ять  грн. 68 коп. ) грн. без ПДВ згідно додатку.</w:t>
      </w:r>
    </w:p>
    <w:p w:rsidR="00515465" w:rsidRPr="00753394" w:rsidRDefault="00515465" w:rsidP="00515465">
      <w:pPr>
        <w:pStyle w:val="a4"/>
        <w:ind w:firstLine="567"/>
        <w:jc w:val="both"/>
        <w:rPr>
          <w:rFonts w:ascii="Times New Roman" w:hAnsi="Times New Roman"/>
          <w:sz w:val="24"/>
          <w:szCs w:val="24"/>
        </w:rPr>
      </w:pPr>
      <w:r w:rsidRPr="00753394">
        <w:rPr>
          <w:rFonts w:ascii="Times New Roman" w:hAnsi="Times New Roman"/>
          <w:sz w:val="24"/>
          <w:szCs w:val="24"/>
        </w:rPr>
        <w:t>2. Контроль за виконанням даного рішення покласти на</w:t>
      </w:r>
      <w:r w:rsidR="00470A72" w:rsidRPr="00753394">
        <w:rPr>
          <w:rFonts w:ascii="Times New Roman" w:hAnsi="Times New Roman"/>
          <w:sz w:val="24"/>
          <w:szCs w:val="24"/>
        </w:rPr>
        <w:t xml:space="preserve"> </w:t>
      </w:r>
      <w:r w:rsidRPr="00753394">
        <w:rPr>
          <w:rFonts w:ascii="Times New Roman" w:hAnsi="Times New Roman"/>
          <w:sz w:val="24"/>
          <w:szCs w:val="24"/>
        </w:rPr>
        <w:t>заступника міського голови з питань діяльності виконавчих органів ради</w:t>
      </w:r>
      <w:r w:rsidR="00470A72" w:rsidRPr="00753394">
        <w:rPr>
          <w:rFonts w:ascii="Times New Roman" w:hAnsi="Times New Roman"/>
          <w:sz w:val="24"/>
          <w:szCs w:val="24"/>
        </w:rPr>
        <w:t xml:space="preserve"> згідно з розподілом обов’язків</w:t>
      </w:r>
      <w:r w:rsidRPr="00753394">
        <w:rPr>
          <w:rFonts w:ascii="Times New Roman" w:hAnsi="Times New Roman"/>
          <w:sz w:val="24"/>
          <w:szCs w:val="24"/>
        </w:rPr>
        <w:t xml:space="preserve">. </w:t>
      </w:r>
    </w:p>
    <w:p w:rsidR="00515465" w:rsidRPr="00753394" w:rsidRDefault="00515465" w:rsidP="00515465">
      <w:pPr>
        <w:pStyle w:val="a4"/>
        <w:ind w:firstLine="567"/>
        <w:jc w:val="both"/>
        <w:rPr>
          <w:rFonts w:ascii="Times New Roman" w:hAnsi="Times New Roman"/>
          <w:sz w:val="24"/>
          <w:szCs w:val="24"/>
        </w:rPr>
      </w:pPr>
    </w:p>
    <w:p w:rsidR="00515465" w:rsidRPr="00753394" w:rsidRDefault="00515465" w:rsidP="00515465">
      <w:pPr>
        <w:pStyle w:val="a4"/>
        <w:ind w:firstLine="567"/>
        <w:jc w:val="both"/>
        <w:rPr>
          <w:rFonts w:ascii="Times New Roman" w:hAnsi="Times New Roman"/>
          <w:sz w:val="24"/>
          <w:szCs w:val="24"/>
        </w:rPr>
      </w:pPr>
    </w:p>
    <w:p w:rsidR="002F74A1" w:rsidRPr="00753394" w:rsidRDefault="002F74A1" w:rsidP="00515465">
      <w:pPr>
        <w:pStyle w:val="a4"/>
        <w:ind w:firstLine="567"/>
        <w:jc w:val="both"/>
        <w:rPr>
          <w:rFonts w:ascii="Times New Roman" w:hAnsi="Times New Roman"/>
          <w:sz w:val="24"/>
          <w:szCs w:val="24"/>
        </w:rPr>
      </w:pPr>
    </w:p>
    <w:p w:rsidR="00753394" w:rsidRDefault="00515465" w:rsidP="00753394">
      <w:pPr>
        <w:ind w:firstLine="567"/>
        <w:jc w:val="both"/>
        <w:rPr>
          <w:rFonts w:ascii="Times New Roman" w:hAnsi="Times New Roman"/>
          <w:sz w:val="24"/>
          <w:szCs w:val="24"/>
          <w:lang w:eastAsia="uk-UA"/>
        </w:rPr>
      </w:pPr>
      <w:r w:rsidRPr="00753394">
        <w:rPr>
          <w:rFonts w:ascii="Times New Roman" w:hAnsi="Times New Roman"/>
          <w:sz w:val="24"/>
          <w:szCs w:val="24"/>
          <w:lang w:eastAsia="uk-UA"/>
        </w:rPr>
        <w:t xml:space="preserve">Міський голова                                                                       </w:t>
      </w:r>
      <w:r w:rsidR="00753394">
        <w:rPr>
          <w:rFonts w:ascii="Times New Roman" w:hAnsi="Times New Roman"/>
          <w:sz w:val="24"/>
          <w:szCs w:val="24"/>
          <w:lang w:eastAsia="uk-UA"/>
        </w:rPr>
        <w:t xml:space="preserve">                   </w:t>
      </w:r>
      <w:r w:rsidRPr="00753394">
        <w:rPr>
          <w:rFonts w:ascii="Times New Roman" w:hAnsi="Times New Roman"/>
          <w:sz w:val="24"/>
          <w:szCs w:val="24"/>
          <w:lang w:eastAsia="uk-UA"/>
        </w:rPr>
        <w:t xml:space="preserve">     Віталій БУЗИЛЬ</w:t>
      </w:r>
    </w:p>
    <w:p w:rsidR="00753394" w:rsidRDefault="00753394">
      <w:pPr>
        <w:spacing w:after="200" w:line="276" w:lineRule="auto"/>
        <w:rPr>
          <w:rFonts w:ascii="Times New Roman" w:hAnsi="Times New Roman"/>
          <w:sz w:val="24"/>
          <w:szCs w:val="24"/>
          <w:lang w:eastAsia="uk-UA"/>
        </w:rPr>
      </w:pPr>
      <w:r>
        <w:rPr>
          <w:rFonts w:ascii="Times New Roman" w:hAnsi="Times New Roman"/>
          <w:sz w:val="24"/>
          <w:szCs w:val="24"/>
          <w:lang w:eastAsia="uk-UA"/>
        </w:rPr>
        <w:br w:type="page"/>
      </w:r>
    </w:p>
    <w:p w:rsidR="00753394" w:rsidRPr="00753394" w:rsidRDefault="00753394" w:rsidP="00753394">
      <w:pPr>
        <w:spacing w:after="0" w:line="240" w:lineRule="auto"/>
        <w:ind w:left="5670"/>
        <w:rPr>
          <w:rFonts w:ascii="Times New Roman" w:hAnsi="Times New Roman"/>
          <w:szCs w:val="20"/>
          <w:lang w:eastAsia="ru-RU"/>
        </w:rPr>
      </w:pPr>
      <w:r w:rsidRPr="00753394">
        <w:rPr>
          <w:rFonts w:ascii="Times New Roman" w:hAnsi="Times New Roman"/>
          <w:szCs w:val="20"/>
          <w:lang w:eastAsia="ru-RU"/>
        </w:rPr>
        <w:lastRenderedPageBreak/>
        <w:t xml:space="preserve">Додаток  </w:t>
      </w:r>
    </w:p>
    <w:p w:rsidR="00753394" w:rsidRPr="00753394" w:rsidRDefault="00753394" w:rsidP="00753394">
      <w:pPr>
        <w:spacing w:after="0" w:line="240" w:lineRule="auto"/>
        <w:ind w:left="5670"/>
        <w:rPr>
          <w:rFonts w:ascii="Times New Roman" w:hAnsi="Times New Roman"/>
          <w:szCs w:val="20"/>
          <w:lang w:eastAsia="ru-RU"/>
        </w:rPr>
      </w:pPr>
      <w:r w:rsidRPr="00753394">
        <w:rPr>
          <w:rFonts w:ascii="Times New Roman" w:hAnsi="Times New Roman"/>
          <w:szCs w:val="20"/>
          <w:lang w:eastAsia="ru-RU"/>
        </w:rPr>
        <w:t>до рішення виконавчого комітету</w:t>
      </w:r>
    </w:p>
    <w:p w:rsidR="00753394" w:rsidRPr="00753394" w:rsidRDefault="00753394" w:rsidP="00753394">
      <w:pPr>
        <w:spacing w:after="0" w:line="240" w:lineRule="auto"/>
        <w:ind w:left="5670"/>
        <w:rPr>
          <w:rFonts w:ascii="Times New Roman" w:hAnsi="Times New Roman"/>
          <w:szCs w:val="20"/>
          <w:lang w:eastAsia="ru-RU"/>
        </w:rPr>
      </w:pPr>
      <w:r w:rsidRPr="00753394">
        <w:rPr>
          <w:rFonts w:ascii="Times New Roman" w:hAnsi="Times New Roman"/>
          <w:szCs w:val="20"/>
          <w:lang w:eastAsia="ru-RU"/>
        </w:rPr>
        <w:t xml:space="preserve">від </w:t>
      </w:r>
      <w:r w:rsidR="002B73EF">
        <w:rPr>
          <w:rFonts w:ascii="Times New Roman" w:hAnsi="Times New Roman"/>
          <w:szCs w:val="20"/>
          <w:lang w:eastAsia="ru-RU"/>
        </w:rPr>
        <w:t>21.10.2</w:t>
      </w:r>
      <w:r w:rsidRPr="00753394">
        <w:rPr>
          <w:rFonts w:ascii="Times New Roman" w:hAnsi="Times New Roman"/>
          <w:szCs w:val="20"/>
          <w:lang w:eastAsia="ru-RU"/>
        </w:rPr>
        <w:t xml:space="preserve">021 </w:t>
      </w:r>
      <w:r w:rsidR="002B73EF">
        <w:rPr>
          <w:rFonts w:ascii="Times New Roman" w:hAnsi="Times New Roman"/>
          <w:szCs w:val="20"/>
          <w:lang w:eastAsia="ru-RU"/>
        </w:rPr>
        <w:t>№344</w:t>
      </w:r>
      <w:r w:rsidRPr="00753394">
        <w:rPr>
          <w:rFonts w:ascii="Times New Roman" w:hAnsi="Times New Roman"/>
        </w:rPr>
        <w:t xml:space="preserve">         </w:t>
      </w:r>
    </w:p>
    <w:p w:rsidR="00753394" w:rsidRDefault="00753394" w:rsidP="00753394">
      <w:pPr>
        <w:pStyle w:val="HTML"/>
        <w:spacing w:line="276" w:lineRule="auto"/>
        <w:ind w:firstLine="709"/>
        <w:jc w:val="center"/>
        <w:rPr>
          <w:lang w:val="uk-UA"/>
        </w:rPr>
      </w:pPr>
      <w:r w:rsidRPr="002B73EF">
        <w:rPr>
          <w:lang w:val="uk-UA"/>
        </w:rPr>
        <w:t xml:space="preserve"> </w:t>
      </w:r>
      <w:r w:rsidRPr="002B73EF">
        <w:rPr>
          <w:lang w:val="uk-UA"/>
        </w:rPr>
        <w:tab/>
      </w:r>
      <w:r>
        <w:rPr>
          <w:lang w:val="uk-UA"/>
        </w:rPr>
        <w:t xml:space="preserve">    </w:t>
      </w:r>
    </w:p>
    <w:p w:rsidR="00753394" w:rsidRDefault="00753394" w:rsidP="00753394">
      <w:pPr>
        <w:jc w:val="right"/>
        <w:rPr>
          <w:b/>
          <w:bCs/>
        </w:rPr>
      </w:pPr>
      <w:r>
        <w:rPr>
          <w:b/>
          <w:bCs/>
        </w:rPr>
        <w:t>Форма 25</w:t>
      </w:r>
    </w:p>
    <w:p w:rsidR="00753394" w:rsidRDefault="00753394" w:rsidP="00753394">
      <w:pPr>
        <w:pStyle w:val="Ch6"/>
        <w:ind w:left="0"/>
        <w:rPr>
          <w:rFonts w:ascii="Times New Roman" w:hAnsi="Times New Roman" w:cs="Times New Roman"/>
          <w:w w:val="100"/>
          <w:sz w:val="16"/>
          <w:szCs w:val="16"/>
        </w:rPr>
      </w:pPr>
      <w:r>
        <w:rPr>
          <w:rFonts w:ascii="Times New Roman" w:hAnsi="Times New Roman" w:cs="Times New Roman"/>
          <w:w w:val="100"/>
          <w:sz w:val="24"/>
          <w:szCs w:val="24"/>
        </w:rPr>
        <w:t xml:space="preserve"> </w:t>
      </w:r>
      <w:r>
        <w:rPr>
          <w:rFonts w:ascii="Times New Roman" w:hAnsi="Times New Roman" w:cs="Times New Roman"/>
          <w:w w:val="100"/>
          <w:sz w:val="16"/>
          <w:szCs w:val="16"/>
        </w:rPr>
        <w:t xml:space="preserve">(відповідно до Порядку розгляду органами місцевого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для їх встановлення(підпункт 2 пункту 7 розділу II) , затвердженого наказом Міністерства регіонального розвитку, будівництва та житлово-комунального господарства України №239 від 12.09.2018 року)  </w:t>
      </w:r>
    </w:p>
    <w:p w:rsidR="00753394" w:rsidRDefault="00753394" w:rsidP="00753394">
      <w:pPr>
        <w:pStyle w:val="Ch6"/>
        <w:ind w:left="0"/>
        <w:rPr>
          <w:rFonts w:ascii="Times New Roman" w:hAnsi="Times New Roman" w:cs="Times New Roman"/>
          <w:w w:val="100"/>
          <w:sz w:val="24"/>
          <w:szCs w:val="24"/>
        </w:rPr>
      </w:pPr>
    </w:p>
    <w:tbl>
      <w:tblPr>
        <w:tblW w:w="0" w:type="auto"/>
        <w:tblInd w:w="-432" w:type="dxa"/>
        <w:tblLayout w:type="fixed"/>
        <w:tblLook w:val="0000" w:firstRow="0" w:lastRow="0" w:firstColumn="0" w:lastColumn="0" w:noHBand="0" w:noVBand="0"/>
      </w:tblPr>
      <w:tblGrid>
        <w:gridCol w:w="6352"/>
      </w:tblGrid>
      <w:tr w:rsidR="00753394" w:rsidRPr="002828B2" w:rsidTr="0038078E">
        <w:tc>
          <w:tcPr>
            <w:tcW w:w="6352" w:type="dxa"/>
            <w:shd w:val="clear" w:color="auto" w:fill="auto"/>
          </w:tcPr>
          <w:p w:rsidR="00753394" w:rsidRDefault="00753394" w:rsidP="0038078E">
            <w:pPr>
              <w:pStyle w:val="a7"/>
              <w:snapToGrid w:val="0"/>
              <w:spacing w:before="0" w:after="0"/>
              <w:rPr>
                <w:lang w:val="uk-UA"/>
              </w:rPr>
            </w:pPr>
            <w:r>
              <w:rPr>
                <w:lang w:val="uk-UA"/>
              </w:rPr>
              <w:t>ПОГОДЖЕНО</w:t>
            </w:r>
            <w:r>
              <w:rPr>
                <w:lang w:val="uk-UA"/>
              </w:rPr>
              <w:br/>
              <w:t xml:space="preserve">Виконавчий комітет Шепетівської міської ради </w:t>
            </w:r>
          </w:p>
          <w:p w:rsidR="00753394" w:rsidRDefault="00753394" w:rsidP="002B73EF">
            <w:pPr>
              <w:pStyle w:val="a7"/>
              <w:snapToGrid w:val="0"/>
              <w:spacing w:before="0" w:after="0"/>
              <w:rPr>
                <w:sz w:val="20"/>
                <w:szCs w:val="20"/>
                <w:lang w:val="uk-UA"/>
              </w:rPr>
            </w:pPr>
            <w:r>
              <w:rPr>
                <w:lang w:val="uk-UA"/>
              </w:rPr>
              <w:t>рішення №</w:t>
            </w:r>
            <w:r w:rsidR="002B73EF">
              <w:rPr>
                <w:lang w:val="uk-UA"/>
              </w:rPr>
              <w:t>344</w:t>
            </w:r>
            <w:r>
              <w:rPr>
                <w:lang w:val="uk-UA"/>
              </w:rPr>
              <w:t xml:space="preserve"> від </w:t>
            </w:r>
            <w:r w:rsidR="002B73EF">
              <w:rPr>
                <w:lang w:val="uk-UA"/>
              </w:rPr>
              <w:t>21.10.2</w:t>
            </w:r>
            <w:r>
              <w:rPr>
                <w:lang w:val="uk-UA"/>
              </w:rPr>
              <w:t>021р.</w:t>
            </w:r>
            <w:r>
              <w:rPr>
                <w:lang w:val="uk-UA"/>
              </w:rPr>
              <w:br/>
            </w:r>
            <w:r>
              <w:rPr>
                <w:sz w:val="20"/>
                <w:szCs w:val="20"/>
                <w:lang w:val="uk-UA"/>
              </w:rPr>
              <w:t> (орган місцевого самоврядування)</w:t>
            </w:r>
          </w:p>
        </w:tc>
      </w:tr>
    </w:tbl>
    <w:p w:rsidR="00753394" w:rsidRDefault="00753394" w:rsidP="00753394">
      <w:pPr>
        <w:pStyle w:val="3"/>
        <w:jc w:val="center"/>
        <w:rPr>
          <w:lang w:val="uk-UA"/>
        </w:rPr>
      </w:pPr>
    </w:p>
    <w:p w:rsidR="00753394" w:rsidRDefault="00753394" w:rsidP="00753394">
      <w:pPr>
        <w:pStyle w:val="3"/>
        <w:jc w:val="center"/>
        <w:rPr>
          <w:lang w:val="uk-UA"/>
        </w:rPr>
      </w:pPr>
      <w:r>
        <w:rPr>
          <w:lang w:val="uk-UA"/>
        </w:rPr>
        <w:br/>
        <w:t>Розрахунок втрат суб'єктів господарювання у сфері водопостачання та водовідведення, які виникли протягом періоду розгляду розрахунків тарифів на послуги з централізованого водопостачання та централізованого водовідведення для відповідної категорії споживачів, встановлення та їх оприлюднення органом місцевого самоврядування*</w:t>
      </w:r>
    </w:p>
    <w:tbl>
      <w:tblPr>
        <w:tblW w:w="0" w:type="auto"/>
        <w:tblInd w:w="-462" w:type="dxa"/>
        <w:tblLayout w:type="fixed"/>
        <w:tblLook w:val="0000" w:firstRow="0" w:lastRow="0" w:firstColumn="0" w:lastColumn="0" w:noHBand="0" w:noVBand="0"/>
      </w:tblPr>
      <w:tblGrid>
        <w:gridCol w:w="506"/>
        <w:gridCol w:w="2832"/>
        <w:gridCol w:w="1878"/>
        <w:gridCol w:w="2356"/>
        <w:gridCol w:w="2059"/>
      </w:tblGrid>
      <w:tr w:rsidR="00753394" w:rsidTr="0038078E">
        <w:tc>
          <w:tcPr>
            <w:tcW w:w="506" w:type="dxa"/>
            <w:vMerge w:val="restart"/>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w:t>
            </w:r>
            <w:r>
              <w:rPr>
                <w:lang w:val="uk-UA"/>
              </w:rPr>
              <w:br/>
              <w:t>з/п</w:t>
            </w:r>
          </w:p>
        </w:tc>
        <w:tc>
          <w:tcPr>
            <w:tcW w:w="2832" w:type="dxa"/>
            <w:vMerge w:val="restart"/>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Складові тарифу, вартість яких змінюється на загальнодержавному рівні</w:t>
            </w:r>
          </w:p>
        </w:tc>
        <w:tc>
          <w:tcPr>
            <w:tcW w:w="1878" w:type="dxa"/>
            <w:vMerge w:val="restart"/>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Втрати всього,</w:t>
            </w:r>
            <w:r>
              <w:rPr>
                <w:lang w:val="uk-UA"/>
              </w:rPr>
              <w:br/>
              <w:t>грн</w:t>
            </w:r>
          </w:p>
        </w:tc>
        <w:tc>
          <w:tcPr>
            <w:tcW w:w="4415" w:type="dxa"/>
            <w:gridSpan w:val="2"/>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зокрема:</w:t>
            </w:r>
          </w:p>
        </w:tc>
      </w:tr>
      <w:tr w:rsidR="00753394" w:rsidTr="0038078E">
        <w:tc>
          <w:tcPr>
            <w:tcW w:w="506" w:type="dxa"/>
            <w:vMerge/>
            <w:tcBorders>
              <w:top w:val="single" w:sz="4" w:space="0" w:color="000000"/>
              <w:left w:val="single" w:sz="4" w:space="0" w:color="000000"/>
              <w:bottom w:val="single" w:sz="4" w:space="0" w:color="000000"/>
            </w:tcBorders>
            <w:shd w:val="clear" w:color="auto" w:fill="auto"/>
          </w:tcPr>
          <w:p w:rsidR="00753394" w:rsidRDefault="00753394" w:rsidP="0038078E">
            <w:pPr>
              <w:snapToGrid w:val="0"/>
              <w:rPr>
                <w:sz w:val="20"/>
                <w:szCs w:val="20"/>
              </w:rPr>
            </w:pPr>
          </w:p>
        </w:tc>
        <w:tc>
          <w:tcPr>
            <w:tcW w:w="2832" w:type="dxa"/>
            <w:vMerge/>
            <w:tcBorders>
              <w:top w:val="single" w:sz="4" w:space="0" w:color="000000"/>
              <w:left w:val="single" w:sz="4" w:space="0" w:color="000000"/>
              <w:bottom w:val="single" w:sz="4" w:space="0" w:color="000000"/>
            </w:tcBorders>
            <w:shd w:val="clear" w:color="auto" w:fill="auto"/>
          </w:tcPr>
          <w:p w:rsidR="00753394" w:rsidRDefault="00753394" w:rsidP="0038078E">
            <w:pPr>
              <w:snapToGrid w:val="0"/>
            </w:pPr>
          </w:p>
        </w:tc>
        <w:tc>
          <w:tcPr>
            <w:tcW w:w="1878" w:type="dxa"/>
            <w:vMerge/>
            <w:tcBorders>
              <w:top w:val="single" w:sz="4" w:space="0" w:color="000000"/>
              <w:left w:val="single" w:sz="4" w:space="0" w:color="000000"/>
              <w:bottom w:val="single" w:sz="4" w:space="0" w:color="000000"/>
            </w:tcBorders>
            <w:shd w:val="clear" w:color="auto" w:fill="auto"/>
          </w:tcPr>
          <w:p w:rsidR="00753394" w:rsidRDefault="00753394" w:rsidP="0038078E">
            <w:pPr>
              <w:snapToGrid w:val="0"/>
            </w:pPr>
          </w:p>
        </w:tc>
        <w:tc>
          <w:tcPr>
            <w:tcW w:w="2356"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послуга з централізованого водопостачання</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послуга з централізованого водовідведення</w:t>
            </w:r>
          </w:p>
        </w:tc>
      </w:tr>
      <w:tr w:rsidR="00753394" w:rsidTr="0038078E">
        <w:tc>
          <w:tcPr>
            <w:tcW w:w="506"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1</w:t>
            </w:r>
          </w:p>
        </w:tc>
        <w:tc>
          <w:tcPr>
            <w:tcW w:w="2832"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2</w:t>
            </w:r>
          </w:p>
        </w:tc>
        <w:tc>
          <w:tcPr>
            <w:tcW w:w="1878"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3</w:t>
            </w:r>
          </w:p>
        </w:tc>
        <w:tc>
          <w:tcPr>
            <w:tcW w:w="2356"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4</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5</w:t>
            </w:r>
          </w:p>
        </w:tc>
      </w:tr>
      <w:tr w:rsidR="00753394" w:rsidTr="0038078E">
        <w:tc>
          <w:tcPr>
            <w:tcW w:w="506"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1 </w:t>
            </w:r>
          </w:p>
        </w:tc>
        <w:tc>
          <w:tcPr>
            <w:tcW w:w="2832"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Електроенергія </w:t>
            </w:r>
          </w:p>
        </w:tc>
        <w:tc>
          <w:tcPr>
            <w:tcW w:w="1878"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219685,68</w:t>
            </w:r>
          </w:p>
        </w:tc>
        <w:tc>
          <w:tcPr>
            <w:tcW w:w="2356"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119651,83</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100033,85</w:t>
            </w:r>
          </w:p>
        </w:tc>
      </w:tr>
      <w:tr w:rsidR="00753394" w:rsidTr="0038078E">
        <w:tc>
          <w:tcPr>
            <w:tcW w:w="3338" w:type="dxa"/>
            <w:gridSpan w:val="2"/>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b/>
                <w:bCs/>
                <w:lang w:val="uk-UA"/>
              </w:rPr>
            </w:pPr>
            <w:r>
              <w:rPr>
                <w:b/>
                <w:bCs/>
                <w:lang w:val="uk-UA"/>
              </w:rPr>
              <w:t>РАЗОМ</w:t>
            </w:r>
          </w:p>
        </w:tc>
        <w:tc>
          <w:tcPr>
            <w:tcW w:w="1878" w:type="dxa"/>
            <w:tcBorders>
              <w:top w:val="single" w:sz="4" w:space="0" w:color="000000"/>
              <w:left w:val="single" w:sz="4" w:space="0" w:color="000000"/>
              <w:bottom w:val="single" w:sz="4" w:space="0" w:color="000000"/>
            </w:tcBorders>
            <w:shd w:val="clear" w:color="auto" w:fill="auto"/>
          </w:tcPr>
          <w:p w:rsidR="00753394" w:rsidRPr="002828B2" w:rsidRDefault="00753394" w:rsidP="0038078E">
            <w:pPr>
              <w:pStyle w:val="a7"/>
              <w:snapToGrid w:val="0"/>
              <w:spacing w:before="0" w:after="0"/>
              <w:jc w:val="center"/>
              <w:rPr>
                <w:b/>
                <w:lang w:val="uk-UA"/>
              </w:rPr>
            </w:pPr>
            <w:r w:rsidRPr="002828B2">
              <w:rPr>
                <w:b/>
                <w:lang w:val="uk-UA"/>
              </w:rPr>
              <w:t>219685,68</w:t>
            </w:r>
          </w:p>
        </w:tc>
        <w:tc>
          <w:tcPr>
            <w:tcW w:w="2356" w:type="dxa"/>
            <w:tcBorders>
              <w:top w:val="single" w:sz="4" w:space="0" w:color="000000"/>
              <w:left w:val="single" w:sz="4" w:space="0" w:color="000000"/>
              <w:bottom w:val="single" w:sz="4" w:space="0" w:color="000000"/>
            </w:tcBorders>
            <w:shd w:val="clear" w:color="auto" w:fill="auto"/>
          </w:tcPr>
          <w:p w:rsidR="00753394" w:rsidRPr="002828B2" w:rsidRDefault="00753394" w:rsidP="0038078E">
            <w:pPr>
              <w:pStyle w:val="a7"/>
              <w:snapToGrid w:val="0"/>
              <w:spacing w:before="0" w:after="0"/>
              <w:jc w:val="center"/>
              <w:rPr>
                <w:b/>
                <w:lang w:val="uk-UA"/>
              </w:rPr>
            </w:pPr>
            <w:r w:rsidRPr="002828B2">
              <w:rPr>
                <w:b/>
                <w:lang w:val="uk-UA"/>
              </w:rPr>
              <w:t>119651,83</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53394" w:rsidRPr="002828B2" w:rsidRDefault="00753394" w:rsidP="0038078E">
            <w:pPr>
              <w:pStyle w:val="a7"/>
              <w:snapToGrid w:val="0"/>
              <w:spacing w:before="0" w:after="0"/>
              <w:jc w:val="center"/>
              <w:rPr>
                <w:b/>
                <w:lang w:val="uk-UA"/>
              </w:rPr>
            </w:pPr>
            <w:r w:rsidRPr="002828B2">
              <w:rPr>
                <w:b/>
                <w:lang w:val="uk-UA"/>
              </w:rPr>
              <w:t>100033,85</w:t>
            </w:r>
          </w:p>
        </w:tc>
      </w:tr>
    </w:tbl>
    <w:p w:rsidR="00753394" w:rsidRDefault="00753394" w:rsidP="00753394">
      <w:pPr>
        <w:pStyle w:val="a7"/>
        <w:jc w:val="right"/>
        <w:rPr>
          <w:b/>
          <w:bCs/>
          <w:lang w:val="uk-UA"/>
        </w:rPr>
      </w:pPr>
      <w:r>
        <w:rPr>
          <w:b/>
          <w:bCs/>
          <w:lang w:val="uk-UA"/>
        </w:rPr>
        <w:t>ДОВІДКОВА ІНФОРМАЦІЯ:</w:t>
      </w:r>
    </w:p>
    <w:p w:rsidR="00753394" w:rsidRDefault="00753394" w:rsidP="00753394">
      <w:pPr>
        <w:pStyle w:val="a7"/>
        <w:jc w:val="both"/>
        <w:rPr>
          <w:b/>
          <w:bCs/>
          <w:lang w:val="uk-UA"/>
        </w:rPr>
      </w:pPr>
      <w:r>
        <w:rPr>
          <w:b/>
          <w:bCs/>
          <w:lang w:val="uk-UA"/>
        </w:rPr>
        <w:t>1. Зміна вартості складових тарифу:</w:t>
      </w:r>
    </w:p>
    <w:tbl>
      <w:tblPr>
        <w:tblW w:w="0" w:type="auto"/>
        <w:tblInd w:w="-462" w:type="dxa"/>
        <w:tblLayout w:type="fixed"/>
        <w:tblLook w:val="0000" w:firstRow="0" w:lastRow="0" w:firstColumn="0" w:lastColumn="0" w:noHBand="0" w:noVBand="0"/>
      </w:tblPr>
      <w:tblGrid>
        <w:gridCol w:w="3405"/>
        <w:gridCol w:w="2127"/>
        <w:gridCol w:w="1984"/>
        <w:gridCol w:w="2115"/>
      </w:tblGrid>
      <w:tr w:rsidR="00753394" w:rsidTr="0038078E">
        <w:tc>
          <w:tcPr>
            <w:tcW w:w="3405"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Складова тарифу</w:t>
            </w:r>
          </w:p>
        </w:tc>
        <w:tc>
          <w:tcPr>
            <w:tcW w:w="2127"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Вартість складової у відповідному тарифі на дату подання суб'єктом господарювання розрахунків до органу місцевого самоврядування</w:t>
            </w:r>
            <w:r>
              <w:rPr>
                <w:lang w:val="uk-UA"/>
              </w:rPr>
              <w:br/>
              <w:t>(грн)</w:t>
            </w:r>
          </w:p>
        </w:tc>
        <w:tc>
          <w:tcPr>
            <w:tcW w:w="1984"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Вартість складової у відповідному тарифі на дату введення в дію тарифу (грн)</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Різниця (п.3 - п.2)</w:t>
            </w:r>
          </w:p>
        </w:tc>
      </w:tr>
      <w:tr w:rsidR="00753394" w:rsidTr="0038078E">
        <w:tc>
          <w:tcPr>
            <w:tcW w:w="3405"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1</w:t>
            </w:r>
          </w:p>
        </w:tc>
        <w:tc>
          <w:tcPr>
            <w:tcW w:w="2127"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2</w:t>
            </w:r>
          </w:p>
        </w:tc>
        <w:tc>
          <w:tcPr>
            <w:tcW w:w="1984"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3</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4</w:t>
            </w:r>
          </w:p>
        </w:tc>
      </w:tr>
      <w:tr w:rsidR="00753394" w:rsidTr="0038078E">
        <w:tc>
          <w:tcPr>
            <w:tcW w:w="3405"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Електроенергія 1-й та 2-й клас</w:t>
            </w:r>
          </w:p>
        </w:tc>
        <w:tc>
          <w:tcPr>
            <w:tcW w:w="2127"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 2,0142-2,7450</w:t>
            </w:r>
          </w:p>
        </w:tc>
        <w:tc>
          <w:tcPr>
            <w:tcW w:w="1984"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2,9862-3,03</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0,972-0,285</w:t>
            </w:r>
          </w:p>
        </w:tc>
      </w:tr>
    </w:tbl>
    <w:p w:rsidR="00753394" w:rsidRDefault="00753394" w:rsidP="00753394">
      <w:pPr>
        <w:pStyle w:val="a7"/>
        <w:jc w:val="both"/>
        <w:rPr>
          <w:b/>
          <w:bCs/>
          <w:lang w:val="uk-UA"/>
        </w:rPr>
      </w:pPr>
    </w:p>
    <w:p w:rsidR="00753394" w:rsidRDefault="00753394" w:rsidP="00753394">
      <w:pPr>
        <w:pStyle w:val="a7"/>
        <w:jc w:val="both"/>
        <w:rPr>
          <w:b/>
          <w:bCs/>
          <w:lang w:val="uk-UA"/>
        </w:rPr>
      </w:pPr>
    </w:p>
    <w:p w:rsidR="00753394" w:rsidRDefault="00753394" w:rsidP="00753394">
      <w:pPr>
        <w:pStyle w:val="a7"/>
        <w:jc w:val="both"/>
        <w:rPr>
          <w:b/>
          <w:bCs/>
          <w:lang w:val="uk-UA"/>
        </w:rPr>
      </w:pPr>
      <w:r>
        <w:rPr>
          <w:b/>
          <w:bCs/>
          <w:lang w:val="uk-UA"/>
        </w:rPr>
        <w:lastRenderedPageBreak/>
        <w:t>2. Обсяги надання послуг з централізованого водопостачання, централізованого водовідведення</w:t>
      </w:r>
    </w:p>
    <w:tbl>
      <w:tblPr>
        <w:tblW w:w="0" w:type="auto"/>
        <w:tblInd w:w="-462" w:type="dxa"/>
        <w:tblLayout w:type="fixed"/>
        <w:tblLook w:val="0000" w:firstRow="0" w:lastRow="0" w:firstColumn="0" w:lastColumn="0" w:noHBand="0" w:noVBand="0"/>
      </w:tblPr>
      <w:tblGrid>
        <w:gridCol w:w="5556"/>
        <w:gridCol w:w="1999"/>
        <w:gridCol w:w="2076"/>
      </w:tblGrid>
      <w:tr w:rsidR="00753394" w:rsidTr="0038078E">
        <w:tc>
          <w:tcPr>
            <w:tcW w:w="5556" w:type="dxa"/>
            <w:vMerge w:val="restart"/>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Тривалість періоду розгляду розрахунків тарифів, встановлення та їх оприлюднення</w:t>
            </w:r>
            <w:r>
              <w:rPr>
                <w:lang w:val="uk-UA"/>
              </w:rPr>
              <w:br/>
              <w:t>(днів)</w:t>
            </w:r>
          </w:p>
        </w:tc>
        <w:tc>
          <w:tcPr>
            <w:tcW w:w="4075" w:type="dxa"/>
            <w:gridSpan w:val="2"/>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Обсяги надання послуг за відповідний період:</w:t>
            </w:r>
          </w:p>
        </w:tc>
      </w:tr>
      <w:tr w:rsidR="00753394" w:rsidTr="0038078E">
        <w:tc>
          <w:tcPr>
            <w:tcW w:w="5556" w:type="dxa"/>
            <w:vMerge/>
            <w:tcBorders>
              <w:top w:val="single" w:sz="4" w:space="0" w:color="000000"/>
              <w:left w:val="single" w:sz="4" w:space="0" w:color="000000"/>
              <w:bottom w:val="single" w:sz="4" w:space="0" w:color="000000"/>
            </w:tcBorders>
            <w:shd w:val="clear" w:color="auto" w:fill="auto"/>
          </w:tcPr>
          <w:p w:rsidR="00753394" w:rsidRDefault="00753394" w:rsidP="0038078E">
            <w:pPr>
              <w:snapToGrid w:val="0"/>
              <w:rPr>
                <w:sz w:val="20"/>
                <w:szCs w:val="20"/>
              </w:rPr>
            </w:pPr>
          </w:p>
        </w:tc>
        <w:tc>
          <w:tcPr>
            <w:tcW w:w="1999"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послуг з централізованого водопостачання</w:t>
            </w:r>
            <w:r>
              <w:rPr>
                <w:lang w:val="uk-UA"/>
              </w:rPr>
              <w:br/>
              <w:t>(</w:t>
            </w:r>
            <w:proofErr w:type="spellStart"/>
            <w:r>
              <w:rPr>
                <w:lang w:val="uk-UA"/>
              </w:rPr>
              <w:t>тис.м</w:t>
            </w:r>
            <w:proofErr w:type="spellEnd"/>
            <w:r>
              <w:rPr>
                <w:vertAlign w:val="superscript"/>
                <w:lang w:val="uk-UA"/>
              </w:rPr>
              <w:t xml:space="preserve"> 3</w:t>
            </w:r>
            <w:r>
              <w:rPr>
                <w:lang w:val="uk-UA"/>
              </w:rPr>
              <w:t>)</w:t>
            </w: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послуг з централізованого водовідведення</w:t>
            </w:r>
            <w:r>
              <w:rPr>
                <w:lang w:val="uk-UA"/>
              </w:rPr>
              <w:br/>
              <w:t>(</w:t>
            </w:r>
            <w:proofErr w:type="spellStart"/>
            <w:r>
              <w:rPr>
                <w:lang w:val="uk-UA"/>
              </w:rPr>
              <w:t>тис.м</w:t>
            </w:r>
            <w:proofErr w:type="spellEnd"/>
            <w:r>
              <w:rPr>
                <w:vertAlign w:val="superscript"/>
                <w:lang w:val="uk-UA"/>
              </w:rPr>
              <w:t xml:space="preserve"> 3</w:t>
            </w:r>
            <w:r>
              <w:rPr>
                <w:lang w:val="uk-UA"/>
              </w:rPr>
              <w:t>)</w:t>
            </w:r>
          </w:p>
        </w:tc>
      </w:tr>
      <w:tr w:rsidR="00753394" w:rsidTr="0038078E">
        <w:tc>
          <w:tcPr>
            <w:tcW w:w="5556"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1</w:t>
            </w:r>
          </w:p>
        </w:tc>
        <w:tc>
          <w:tcPr>
            <w:tcW w:w="1999"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2</w:t>
            </w: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3</w:t>
            </w:r>
          </w:p>
        </w:tc>
      </w:tr>
      <w:tr w:rsidR="00753394" w:rsidTr="0038078E">
        <w:tc>
          <w:tcPr>
            <w:tcW w:w="5556"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29 к. днів ( з 02.09.2021 по 01.10.2021 рр.) </w:t>
            </w:r>
          </w:p>
        </w:tc>
        <w:tc>
          <w:tcPr>
            <w:tcW w:w="1999"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68,64</w:t>
            </w: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 70,29</w:t>
            </w:r>
          </w:p>
        </w:tc>
      </w:tr>
      <w:tr w:rsidR="00753394" w:rsidRPr="00BA30C7" w:rsidTr="0038078E">
        <w:tc>
          <w:tcPr>
            <w:tcW w:w="5556"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 </w:t>
            </w:r>
          </w:p>
        </w:tc>
        <w:tc>
          <w:tcPr>
            <w:tcW w:w="1999" w:type="dxa"/>
            <w:tcBorders>
              <w:top w:val="single" w:sz="4" w:space="0" w:color="000000"/>
              <w:left w:val="single" w:sz="4" w:space="0" w:color="000000"/>
              <w:bottom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 </w:t>
            </w: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753394" w:rsidRDefault="00753394" w:rsidP="0038078E">
            <w:pPr>
              <w:pStyle w:val="a7"/>
              <w:snapToGrid w:val="0"/>
              <w:spacing w:before="0" w:after="0"/>
              <w:jc w:val="center"/>
              <w:rPr>
                <w:lang w:val="uk-UA"/>
              </w:rPr>
            </w:pPr>
            <w:r>
              <w:rPr>
                <w:lang w:val="uk-UA"/>
              </w:rPr>
              <w:t> </w:t>
            </w:r>
          </w:p>
        </w:tc>
      </w:tr>
    </w:tbl>
    <w:p w:rsidR="00753394" w:rsidRPr="00BA30C7" w:rsidRDefault="00753394" w:rsidP="00753394">
      <w:pPr>
        <w:pStyle w:val="a7"/>
        <w:jc w:val="both"/>
        <w:rPr>
          <w:lang w:val="uk-UA"/>
        </w:rPr>
      </w:pPr>
    </w:p>
    <w:tbl>
      <w:tblPr>
        <w:tblW w:w="0" w:type="auto"/>
        <w:tblInd w:w="-432" w:type="dxa"/>
        <w:tblLayout w:type="fixed"/>
        <w:tblLook w:val="0000" w:firstRow="0" w:lastRow="0" w:firstColumn="0" w:lastColumn="0" w:noHBand="0" w:noVBand="0"/>
      </w:tblPr>
      <w:tblGrid>
        <w:gridCol w:w="3255"/>
        <w:gridCol w:w="3158"/>
        <w:gridCol w:w="3158"/>
      </w:tblGrid>
      <w:tr w:rsidR="00753394" w:rsidRPr="002828B2" w:rsidTr="0038078E">
        <w:tc>
          <w:tcPr>
            <w:tcW w:w="3255" w:type="dxa"/>
            <w:shd w:val="clear" w:color="auto" w:fill="auto"/>
          </w:tcPr>
          <w:p w:rsidR="00753394" w:rsidRDefault="00753394" w:rsidP="002B73EF">
            <w:pPr>
              <w:pStyle w:val="a7"/>
              <w:snapToGrid w:val="0"/>
              <w:spacing w:before="0" w:after="0"/>
              <w:jc w:val="center"/>
              <w:rPr>
                <w:sz w:val="20"/>
                <w:szCs w:val="20"/>
                <w:lang w:val="uk-UA"/>
              </w:rPr>
            </w:pPr>
            <w:r>
              <w:rPr>
                <w:lang w:val="uk-UA"/>
              </w:rPr>
              <w:t>Директор ШКПВКГ</w:t>
            </w:r>
            <w:r>
              <w:rPr>
                <w:lang w:val="uk-UA"/>
              </w:rPr>
              <w:br/>
            </w:r>
            <w:r>
              <w:rPr>
                <w:sz w:val="20"/>
                <w:szCs w:val="20"/>
                <w:lang w:val="uk-UA"/>
              </w:rPr>
              <w:t>(керівник)</w:t>
            </w:r>
          </w:p>
        </w:tc>
        <w:tc>
          <w:tcPr>
            <w:tcW w:w="3158" w:type="dxa"/>
            <w:shd w:val="clear" w:color="auto" w:fill="auto"/>
          </w:tcPr>
          <w:p w:rsidR="00753394" w:rsidRDefault="00753394" w:rsidP="0038078E">
            <w:pPr>
              <w:pStyle w:val="a7"/>
              <w:snapToGrid w:val="0"/>
              <w:spacing w:before="0" w:after="0"/>
              <w:jc w:val="center"/>
              <w:rPr>
                <w:sz w:val="20"/>
                <w:szCs w:val="20"/>
                <w:lang w:val="uk-UA"/>
              </w:rPr>
            </w:pPr>
            <w:r>
              <w:rPr>
                <w:lang w:val="uk-UA"/>
              </w:rPr>
              <w:t>___________</w:t>
            </w:r>
            <w:r>
              <w:rPr>
                <w:lang w:val="uk-UA"/>
              </w:rPr>
              <w:br/>
            </w:r>
            <w:r>
              <w:rPr>
                <w:sz w:val="20"/>
                <w:szCs w:val="20"/>
                <w:lang w:val="uk-UA"/>
              </w:rPr>
              <w:t>(підпис)</w:t>
            </w:r>
          </w:p>
        </w:tc>
        <w:tc>
          <w:tcPr>
            <w:tcW w:w="3158" w:type="dxa"/>
            <w:shd w:val="clear" w:color="auto" w:fill="auto"/>
          </w:tcPr>
          <w:p w:rsidR="00753394" w:rsidRDefault="00753394" w:rsidP="002B73EF">
            <w:pPr>
              <w:pStyle w:val="a7"/>
              <w:snapToGrid w:val="0"/>
              <w:spacing w:before="0" w:after="0"/>
              <w:jc w:val="center"/>
              <w:rPr>
                <w:sz w:val="20"/>
                <w:szCs w:val="20"/>
                <w:lang w:val="uk-UA"/>
              </w:rPr>
            </w:pPr>
            <w:bookmarkStart w:id="0" w:name="_GoBack"/>
            <w:r w:rsidRPr="002B73EF">
              <w:rPr>
                <w:u w:val="single"/>
                <w:lang w:val="uk-UA"/>
              </w:rPr>
              <w:t>Биков В.П</w:t>
            </w:r>
            <w:bookmarkEnd w:id="0"/>
            <w:r w:rsidRPr="002B73EF">
              <w:rPr>
                <w:u w:val="single"/>
                <w:lang w:val="uk-UA"/>
              </w:rPr>
              <w:t>.</w:t>
            </w:r>
            <w:r>
              <w:rPr>
                <w:lang w:val="uk-UA"/>
              </w:rPr>
              <w:br/>
            </w:r>
            <w:r>
              <w:rPr>
                <w:sz w:val="20"/>
                <w:szCs w:val="20"/>
                <w:lang w:val="uk-UA"/>
              </w:rPr>
              <w:t>(ініціали, прізвище)</w:t>
            </w:r>
          </w:p>
        </w:tc>
      </w:tr>
    </w:tbl>
    <w:p w:rsidR="00753394" w:rsidRDefault="00753394" w:rsidP="00753394">
      <w:pPr>
        <w:pStyle w:val="a7"/>
        <w:ind w:left="-540"/>
        <w:jc w:val="both"/>
        <w:rPr>
          <w:sz w:val="20"/>
          <w:szCs w:val="20"/>
          <w:lang w:val="uk-UA"/>
        </w:rPr>
      </w:pPr>
      <w:r>
        <w:rPr>
          <w:lang w:val="uk-UA"/>
        </w:rPr>
        <w:t>____________</w:t>
      </w:r>
      <w:r>
        <w:rPr>
          <w:lang w:val="uk-UA"/>
        </w:rPr>
        <w:br/>
        <w:t xml:space="preserve">* </w:t>
      </w:r>
      <w:r>
        <w:rPr>
          <w:sz w:val="20"/>
          <w:szCs w:val="20"/>
          <w:lang w:val="uk-UA"/>
        </w:rPr>
        <w:t>Розрахунок втрат для подальшого внесення їх до складу тарифів здійснюється суб'єктом господарювання у випадку невідшкодування таких втрат органом місцевого самоврядування за рахунок коштів відповідного місцевого бюджету.</w:t>
      </w:r>
    </w:p>
    <w:p w:rsidR="00753394" w:rsidRDefault="00753394" w:rsidP="00753394">
      <w:pPr>
        <w:pStyle w:val="a7"/>
        <w:ind w:left="-540"/>
        <w:jc w:val="both"/>
        <w:rPr>
          <w:sz w:val="20"/>
          <w:szCs w:val="20"/>
          <w:lang w:val="uk-UA"/>
        </w:rPr>
      </w:pPr>
      <w:r>
        <w:rPr>
          <w:sz w:val="20"/>
          <w:szCs w:val="20"/>
          <w:lang w:val="uk-UA"/>
        </w:rPr>
        <w:t>Розрахунок втрат здійснюється окремо для кожної категорії споживачів.</w:t>
      </w:r>
    </w:p>
    <w:p w:rsidR="00753394" w:rsidRDefault="00753394" w:rsidP="00753394">
      <w:pPr>
        <w:pStyle w:val="a7"/>
        <w:ind w:left="-540"/>
        <w:jc w:val="both"/>
        <w:rPr>
          <w:sz w:val="20"/>
          <w:szCs w:val="20"/>
          <w:lang w:val="uk-UA"/>
        </w:rPr>
      </w:pPr>
      <w:r>
        <w:rPr>
          <w:sz w:val="20"/>
          <w:szCs w:val="20"/>
          <w:lang w:val="uk-UA"/>
        </w:rPr>
        <w:t>Вимоги щодо визначення тривалості періоду розгляду розрахунків тарифів, встановлення та їх оприлюднення органом місцевого самоврядування, а також вимоги щодо здійснення розрахунку втрат суб'єктом господарювання передбачено чинними нормативно-правовими актами з питань формування тарифів.</w:t>
      </w:r>
    </w:p>
    <w:p w:rsidR="00753394" w:rsidRDefault="00753394" w:rsidP="00753394">
      <w:pPr>
        <w:rPr>
          <w:color w:val="000000"/>
        </w:rPr>
      </w:pPr>
    </w:p>
    <w:p w:rsidR="00753394" w:rsidRDefault="00753394" w:rsidP="00753394">
      <w:pPr>
        <w:rPr>
          <w:color w:val="000000"/>
        </w:rPr>
      </w:pPr>
    </w:p>
    <w:p w:rsidR="002B73EF" w:rsidRDefault="00753394" w:rsidP="002B73EF">
      <w:pPr>
        <w:spacing w:after="0" w:line="240" w:lineRule="auto"/>
        <w:rPr>
          <w:rFonts w:ascii="Times New Roman" w:hAnsi="Times New Roman"/>
          <w:color w:val="000000"/>
          <w:sz w:val="24"/>
          <w:szCs w:val="24"/>
        </w:rPr>
      </w:pPr>
      <w:r w:rsidRPr="00753394">
        <w:rPr>
          <w:rFonts w:ascii="Times New Roman" w:hAnsi="Times New Roman"/>
          <w:color w:val="000000"/>
          <w:sz w:val="24"/>
          <w:szCs w:val="24"/>
        </w:rPr>
        <w:t>Керуючий справами</w:t>
      </w:r>
    </w:p>
    <w:p w:rsidR="00753394" w:rsidRPr="00753394" w:rsidRDefault="00753394" w:rsidP="002B73EF">
      <w:pPr>
        <w:spacing w:after="0" w:line="240" w:lineRule="auto"/>
        <w:rPr>
          <w:rFonts w:ascii="Times New Roman" w:hAnsi="Times New Roman"/>
          <w:color w:val="000000"/>
          <w:sz w:val="24"/>
          <w:szCs w:val="24"/>
        </w:rPr>
      </w:pPr>
      <w:r w:rsidRPr="00753394">
        <w:rPr>
          <w:rFonts w:ascii="Times New Roman" w:hAnsi="Times New Roman"/>
          <w:color w:val="000000"/>
          <w:sz w:val="24"/>
          <w:szCs w:val="24"/>
        </w:rPr>
        <w:t>виконавчого комітету</w:t>
      </w:r>
      <w:r w:rsidRPr="00753394">
        <w:rPr>
          <w:rFonts w:ascii="Times New Roman" w:hAnsi="Times New Roman"/>
          <w:color w:val="000000"/>
          <w:sz w:val="24"/>
          <w:szCs w:val="24"/>
        </w:rPr>
        <w:tab/>
      </w:r>
      <w:r w:rsidRPr="00753394">
        <w:rPr>
          <w:rFonts w:ascii="Times New Roman" w:hAnsi="Times New Roman"/>
          <w:color w:val="000000"/>
          <w:sz w:val="24"/>
          <w:szCs w:val="24"/>
        </w:rPr>
        <w:tab/>
        <w:t xml:space="preserve">   </w:t>
      </w:r>
      <w:r w:rsidRPr="00753394">
        <w:rPr>
          <w:rFonts w:ascii="Times New Roman" w:hAnsi="Times New Roman"/>
          <w:color w:val="000000"/>
          <w:sz w:val="24"/>
          <w:szCs w:val="24"/>
        </w:rPr>
        <w:tab/>
        <w:t xml:space="preserve">   </w:t>
      </w:r>
      <w:r>
        <w:rPr>
          <w:rFonts w:ascii="Times New Roman" w:hAnsi="Times New Roman"/>
          <w:color w:val="000000"/>
          <w:sz w:val="24"/>
          <w:szCs w:val="24"/>
        </w:rPr>
        <w:t xml:space="preserve">       </w:t>
      </w:r>
      <w:r w:rsidR="002B73EF">
        <w:rPr>
          <w:rFonts w:ascii="Times New Roman" w:hAnsi="Times New Roman"/>
          <w:color w:val="000000"/>
          <w:sz w:val="24"/>
          <w:szCs w:val="24"/>
        </w:rPr>
        <w:t xml:space="preserve">                             </w:t>
      </w:r>
      <w:r>
        <w:rPr>
          <w:rFonts w:ascii="Times New Roman" w:hAnsi="Times New Roman"/>
          <w:color w:val="000000"/>
          <w:sz w:val="24"/>
          <w:szCs w:val="24"/>
        </w:rPr>
        <w:t xml:space="preserve"> </w:t>
      </w:r>
      <w:r w:rsidRPr="00753394">
        <w:rPr>
          <w:rFonts w:ascii="Times New Roman" w:hAnsi="Times New Roman"/>
          <w:color w:val="000000"/>
          <w:sz w:val="24"/>
          <w:szCs w:val="24"/>
        </w:rPr>
        <w:t xml:space="preserve">      </w:t>
      </w:r>
      <w:r w:rsidRPr="00753394">
        <w:rPr>
          <w:rFonts w:ascii="Times New Roman" w:hAnsi="Times New Roman"/>
          <w:color w:val="000000"/>
          <w:sz w:val="24"/>
          <w:szCs w:val="24"/>
        </w:rPr>
        <w:tab/>
        <w:t>Наталія БІЛАС</w:t>
      </w:r>
    </w:p>
    <w:p w:rsidR="00753394" w:rsidRPr="00753394" w:rsidRDefault="00753394" w:rsidP="002B73EF">
      <w:pPr>
        <w:spacing w:after="0" w:line="240" w:lineRule="auto"/>
        <w:rPr>
          <w:rFonts w:ascii="Times New Roman" w:hAnsi="Times New Roman"/>
          <w:sz w:val="24"/>
          <w:szCs w:val="24"/>
        </w:rPr>
      </w:pPr>
    </w:p>
    <w:p w:rsidR="00515465" w:rsidRPr="00753394" w:rsidRDefault="00515465" w:rsidP="00753394">
      <w:pPr>
        <w:ind w:firstLine="567"/>
        <w:jc w:val="both"/>
        <w:rPr>
          <w:rFonts w:ascii="Times New Roman" w:hAnsi="Times New Roman"/>
          <w:sz w:val="24"/>
          <w:szCs w:val="24"/>
          <w:lang w:eastAsia="uk-UA"/>
        </w:rPr>
      </w:pPr>
    </w:p>
    <w:p w:rsidR="00515465" w:rsidRPr="00753394" w:rsidRDefault="00515465" w:rsidP="00515465">
      <w:pPr>
        <w:rPr>
          <w:rFonts w:ascii="Times New Roman" w:hAnsi="Times New Roman"/>
          <w:sz w:val="24"/>
          <w:szCs w:val="24"/>
        </w:rPr>
      </w:pPr>
    </w:p>
    <w:p w:rsidR="00515465" w:rsidRDefault="00515465" w:rsidP="00515465">
      <w:pPr>
        <w:rPr>
          <w:rFonts w:ascii="Times New Roman" w:hAnsi="Times New Roman"/>
          <w:sz w:val="24"/>
          <w:szCs w:val="24"/>
        </w:rPr>
      </w:pPr>
    </w:p>
    <w:p w:rsidR="00515465" w:rsidRDefault="00515465" w:rsidP="00515465">
      <w:pPr>
        <w:rPr>
          <w:rFonts w:ascii="Times New Roman" w:hAnsi="Times New Roman"/>
          <w:sz w:val="24"/>
          <w:szCs w:val="24"/>
        </w:rPr>
      </w:pPr>
    </w:p>
    <w:sectPr w:rsidR="00515465" w:rsidSect="0089361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ok">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465"/>
    <w:rsid w:val="000D4A5D"/>
    <w:rsid w:val="00140FBD"/>
    <w:rsid w:val="002B73EF"/>
    <w:rsid w:val="002F74A1"/>
    <w:rsid w:val="00470A72"/>
    <w:rsid w:val="00515465"/>
    <w:rsid w:val="00753394"/>
    <w:rsid w:val="007C3F36"/>
    <w:rsid w:val="00803205"/>
    <w:rsid w:val="00FE54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465"/>
    <w:pPr>
      <w:spacing w:after="160" w:line="259" w:lineRule="auto"/>
    </w:pPr>
    <w:rPr>
      <w:rFonts w:ascii="Calibri" w:eastAsia="Calibri" w:hAnsi="Calibri" w:cs="Times New Roman"/>
    </w:rPr>
  </w:style>
  <w:style w:type="paragraph" w:styleId="3">
    <w:name w:val="heading 3"/>
    <w:basedOn w:val="a"/>
    <w:next w:val="a0"/>
    <w:link w:val="30"/>
    <w:qFormat/>
    <w:rsid w:val="00753394"/>
    <w:pPr>
      <w:tabs>
        <w:tab w:val="num" w:pos="0"/>
      </w:tabs>
      <w:suppressAutoHyphens/>
      <w:spacing w:before="280" w:after="280" w:line="240" w:lineRule="auto"/>
      <w:ind w:left="720" w:hanging="720"/>
      <w:outlineLvl w:val="2"/>
    </w:pPr>
    <w:rPr>
      <w:rFonts w:ascii="Times New Roman" w:eastAsia="Times New Roman" w:hAnsi="Times New Roman"/>
      <w:b/>
      <w:bCs/>
      <w:sz w:val="27"/>
      <w:szCs w:val="27"/>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515465"/>
    <w:pPr>
      <w:spacing w:after="0" w:line="240" w:lineRule="auto"/>
    </w:pPr>
    <w:rPr>
      <w:rFonts w:ascii="Calibri" w:eastAsia="Calibri" w:hAnsi="Calibri" w:cs="Times New Roman"/>
    </w:rPr>
  </w:style>
  <w:style w:type="paragraph" w:customStyle="1" w:styleId="Iauiue">
    <w:name w:val="Iau?iue"/>
    <w:rsid w:val="00515465"/>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515465"/>
    <w:pPr>
      <w:spacing w:after="0" w:line="240" w:lineRule="auto"/>
      <w:jc w:val="center"/>
    </w:pPr>
    <w:rPr>
      <w:rFonts w:ascii="Tahoma" w:eastAsia="Times New Roman" w:hAnsi="Tahoma"/>
      <w:b/>
      <w:sz w:val="28"/>
      <w:szCs w:val="20"/>
      <w:lang w:eastAsia="ru-RU"/>
    </w:rPr>
  </w:style>
  <w:style w:type="paragraph" w:styleId="a5">
    <w:name w:val="Balloon Text"/>
    <w:basedOn w:val="a"/>
    <w:link w:val="a6"/>
    <w:uiPriority w:val="99"/>
    <w:semiHidden/>
    <w:unhideWhenUsed/>
    <w:rsid w:val="00515465"/>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515465"/>
    <w:rPr>
      <w:rFonts w:ascii="Tahoma" w:eastAsia="Calibri" w:hAnsi="Tahoma" w:cs="Tahoma"/>
      <w:sz w:val="16"/>
      <w:szCs w:val="16"/>
    </w:rPr>
  </w:style>
  <w:style w:type="character" w:customStyle="1" w:styleId="30">
    <w:name w:val="Заголовок 3 Знак"/>
    <w:basedOn w:val="a1"/>
    <w:link w:val="3"/>
    <w:rsid w:val="00753394"/>
    <w:rPr>
      <w:rFonts w:ascii="Times New Roman" w:eastAsia="Times New Roman" w:hAnsi="Times New Roman" w:cs="Times New Roman"/>
      <w:b/>
      <w:bCs/>
      <w:sz w:val="27"/>
      <w:szCs w:val="27"/>
      <w:lang w:val="ru-RU" w:eastAsia="ar-SA"/>
    </w:rPr>
  </w:style>
  <w:style w:type="paragraph" w:styleId="a7">
    <w:name w:val="Normal (Web)"/>
    <w:basedOn w:val="a"/>
    <w:rsid w:val="00753394"/>
    <w:pPr>
      <w:suppressAutoHyphens/>
      <w:spacing w:before="280" w:after="280" w:line="240" w:lineRule="auto"/>
    </w:pPr>
    <w:rPr>
      <w:rFonts w:ascii="Times New Roman" w:eastAsia="Times New Roman" w:hAnsi="Times New Roman"/>
      <w:sz w:val="24"/>
      <w:szCs w:val="24"/>
      <w:lang w:val="ru-RU" w:eastAsia="ar-SA"/>
    </w:rPr>
  </w:style>
  <w:style w:type="paragraph" w:customStyle="1" w:styleId="Ch6">
    <w:name w:val="Додаток № (Ch_6 Міністерства)"/>
    <w:basedOn w:val="a"/>
    <w:rsid w:val="00753394"/>
    <w:pPr>
      <w:keepNext/>
      <w:keepLines/>
      <w:widowControl w:val="0"/>
      <w:tabs>
        <w:tab w:val="right" w:pos="7710"/>
      </w:tabs>
      <w:suppressAutoHyphens/>
      <w:autoSpaceDE w:val="0"/>
      <w:spacing w:before="397" w:after="0" w:line="252" w:lineRule="auto"/>
      <w:ind w:left="3969"/>
      <w:textAlignment w:val="center"/>
    </w:pPr>
    <w:rPr>
      <w:rFonts w:ascii="Pragmatica-Book" w:eastAsia="Times New Roman" w:hAnsi="Pragmatica-Book" w:cs="Pragmatica-Book"/>
      <w:color w:val="000000"/>
      <w:w w:val="90"/>
      <w:sz w:val="17"/>
      <w:szCs w:val="17"/>
      <w:lang w:eastAsia="ar-SA"/>
    </w:rPr>
  </w:style>
  <w:style w:type="paragraph" w:styleId="HTML">
    <w:name w:val="HTML Preformatted"/>
    <w:basedOn w:val="a"/>
    <w:link w:val="HTML0"/>
    <w:semiHidden/>
    <w:unhideWhenUsed/>
    <w:rsid w:val="00753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1"/>
      <w:szCs w:val="21"/>
      <w:lang w:val="ru-RU" w:eastAsia="ar-SA"/>
    </w:rPr>
  </w:style>
  <w:style w:type="character" w:customStyle="1" w:styleId="HTML0">
    <w:name w:val="Стандартный HTML Знак"/>
    <w:basedOn w:val="a1"/>
    <w:link w:val="HTML"/>
    <w:semiHidden/>
    <w:rsid w:val="00753394"/>
    <w:rPr>
      <w:rFonts w:ascii="Courier New" w:eastAsia="Times New Roman" w:hAnsi="Courier New" w:cs="Times New Roman"/>
      <w:color w:val="000000"/>
      <w:sz w:val="21"/>
      <w:szCs w:val="21"/>
      <w:lang w:val="ru-RU" w:eastAsia="ar-SA"/>
    </w:rPr>
  </w:style>
  <w:style w:type="paragraph" w:styleId="a0">
    <w:name w:val="Body Text"/>
    <w:basedOn w:val="a"/>
    <w:link w:val="a8"/>
    <w:uiPriority w:val="99"/>
    <w:semiHidden/>
    <w:unhideWhenUsed/>
    <w:rsid w:val="00753394"/>
    <w:pPr>
      <w:spacing w:after="120"/>
    </w:pPr>
  </w:style>
  <w:style w:type="character" w:customStyle="1" w:styleId="a8">
    <w:name w:val="Основной текст Знак"/>
    <w:basedOn w:val="a1"/>
    <w:link w:val="a0"/>
    <w:uiPriority w:val="99"/>
    <w:semiHidden/>
    <w:rsid w:val="0075339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465"/>
    <w:pPr>
      <w:spacing w:after="160" w:line="259" w:lineRule="auto"/>
    </w:pPr>
    <w:rPr>
      <w:rFonts w:ascii="Calibri" w:eastAsia="Calibri" w:hAnsi="Calibri" w:cs="Times New Roman"/>
    </w:rPr>
  </w:style>
  <w:style w:type="paragraph" w:styleId="3">
    <w:name w:val="heading 3"/>
    <w:basedOn w:val="a"/>
    <w:next w:val="a0"/>
    <w:link w:val="30"/>
    <w:qFormat/>
    <w:rsid w:val="00753394"/>
    <w:pPr>
      <w:tabs>
        <w:tab w:val="num" w:pos="0"/>
      </w:tabs>
      <w:suppressAutoHyphens/>
      <w:spacing w:before="280" w:after="280" w:line="240" w:lineRule="auto"/>
      <w:ind w:left="720" w:hanging="720"/>
      <w:outlineLvl w:val="2"/>
    </w:pPr>
    <w:rPr>
      <w:rFonts w:ascii="Times New Roman" w:eastAsia="Times New Roman" w:hAnsi="Times New Roman"/>
      <w:b/>
      <w:bCs/>
      <w:sz w:val="27"/>
      <w:szCs w:val="27"/>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515465"/>
    <w:pPr>
      <w:spacing w:after="0" w:line="240" w:lineRule="auto"/>
    </w:pPr>
    <w:rPr>
      <w:rFonts w:ascii="Calibri" w:eastAsia="Calibri" w:hAnsi="Calibri" w:cs="Times New Roman"/>
    </w:rPr>
  </w:style>
  <w:style w:type="paragraph" w:customStyle="1" w:styleId="Iauiue">
    <w:name w:val="Iau?iue"/>
    <w:rsid w:val="00515465"/>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515465"/>
    <w:pPr>
      <w:spacing w:after="0" w:line="240" w:lineRule="auto"/>
      <w:jc w:val="center"/>
    </w:pPr>
    <w:rPr>
      <w:rFonts w:ascii="Tahoma" w:eastAsia="Times New Roman" w:hAnsi="Tahoma"/>
      <w:b/>
      <w:sz w:val="28"/>
      <w:szCs w:val="20"/>
      <w:lang w:eastAsia="ru-RU"/>
    </w:rPr>
  </w:style>
  <w:style w:type="paragraph" w:styleId="a5">
    <w:name w:val="Balloon Text"/>
    <w:basedOn w:val="a"/>
    <w:link w:val="a6"/>
    <w:uiPriority w:val="99"/>
    <w:semiHidden/>
    <w:unhideWhenUsed/>
    <w:rsid w:val="00515465"/>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515465"/>
    <w:rPr>
      <w:rFonts w:ascii="Tahoma" w:eastAsia="Calibri" w:hAnsi="Tahoma" w:cs="Tahoma"/>
      <w:sz w:val="16"/>
      <w:szCs w:val="16"/>
    </w:rPr>
  </w:style>
  <w:style w:type="character" w:customStyle="1" w:styleId="30">
    <w:name w:val="Заголовок 3 Знак"/>
    <w:basedOn w:val="a1"/>
    <w:link w:val="3"/>
    <w:rsid w:val="00753394"/>
    <w:rPr>
      <w:rFonts w:ascii="Times New Roman" w:eastAsia="Times New Roman" w:hAnsi="Times New Roman" w:cs="Times New Roman"/>
      <w:b/>
      <w:bCs/>
      <w:sz w:val="27"/>
      <w:szCs w:val="27"/>
      <w:lang w:val="ru-RU" w:eastAsia="ar-SA"/>
    </w:rPr>
  </w:style>
  <w:style w:type="paragraph" w:styleId="a7">
    <w:name w:val="Normal (Web)"/>
    <w:basedOn w:val="a"/>
    <w:rsid w:val="00753394"/>
    <w:pPr>
      <w:suppressAutoHyphens/>
      <w:spacing w:before="280" w:after="280" w:line="240" w:lineRule="auto"/>
    </w:pPr>
    <w:rPr>
      <w:rFonts w:ascii="Times New Roman" w:eastAsia="Times New Roman" w:hAnsi="Times New Roman"/>
      <w:sz w:val="24"/>
      <w:szCs w:val="24"/>
      <w:lang w:val="ru-RU" w:eastAsia="ar-SA"/>
    </w:rPr>
  </w:style>
  <w:style w:type="paragraph" w:customStyle="1" w:styleId="Ch6">
    <w:name w:val="Додаток № (Ch_6 Міністерства)"/>
    <w:basedOn w:val="a"/>
    <w:rsid w:val="00753394"/>
    <w:pPr>
      <w:keepNext/>
      <w:keepLines/>
      <w:widowControl w:val="0"/>
      <w:tabs>
        <w:tab w:val="right" w:pos="7710"/>
      </w:tabs>
      <w:suppressAutoHyphens/>
      <w:autoSpaceDE w:val="0"/>
      <w:spacing w:before="397" w:after="0" w:line="252" w:lineRule="auto"/>
      <w:ind w:left="3969"/>
      <w:textAlignment w:val="center"/>
    </w:pPr>
    <w:rPr>
      <w:rFonts w:ascii="Pragmatica-Book" w:eastAsia="Times New Roman" w:hAnsi="Pragmatica-Book" w:cs="Pragmatica-Book"/>
      <w:color w:val="000000"/>
      <w:w w:val="90"/>
      <w:sz w:val="17"/>
      <w:szCs w:val="17"/>
      <w:lang w:eastAsia="ar-SA"/>
    </w:rPr>
  </w:style>
  <w:style w:type="paragraph" w:styleId="HTML">
    <w:name w:val="HTML Preformatted"/>
    <w:basedOn w:val="a"/>
    <w:link w:val="HTML0"/>
    <w:semiHidden/>
    <w:unhideWhenUsed/>
    <w:rsid w:val="00753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1"/>
      <w:szCs w:val="21"/>
      <w:lang w:val="ru-RU" w:eastAsia="ar-SA"/>
    </w:rPr>
  </w:style>
  <w:style w:type="character" w:customStyle="1" w:styleId="HTML0">
    <w:name w:val="Стандартный HTML Знак"/>
    <w:basedOn w:val="a1"/>
    <w:link w:val="HTML"/>
    <w:semiHidden/>
    <w:rsid w:val="00753394"/>
    <w:rPr>
      <w:rFonts w:ascii="Courier New" w:eastAsia="Times New Roman" w:hAnsi="Courier New" w:cs="Times New Roman"/>
      <w:color w:val="000000"/>
      <w:sz w:val="21"/>
      <w:szCs w:val="21"/>
      <w:lang w:val="ru-RU" w:eastAsia="ar-SA"/>
    </w:rPr>
  </w:style>
  <w:style w:type="paragraph" w:styleId="a0">
    <w:name w:val="Body Text"/>
    <w:basedOn w:val="a"/>
    <w:link w:val="a8"/>
    <w:uiPriority w:val="99"/>
    <w:semiHidden/>
    <w:unhideWhenUsed/>
    <w:rsid w:val="00753394"/>
    <w:pPr>
      <w:spacing w:after="120"/>
    </w:pPr>
  </w:style>
  <w:style w:type="character" w:customStyle="1" w:styleId="a8">
    <w:name w:val="Основной текст Знак"/>
    <w:basedOn w:val="a1"/>
    <w:link w:val="a0"/>
    <w:uiPriority w:val="99"/>
    <w:semiHidden/>
    <w:rsid w:val="0075339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3205</Words>
  <Characters>1828</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Олександр Гринь</dc:creator>
  <cp:lastModifiedBy>admin</cp:lastModifiedBy>
  <cp:revision>3</cp:revision>
  <dcterms:created xsi:type="dcterms:W3CDTF">2021-10-23T08:08:00Z</dcterms:created>
  <dcterms:modified xsi:type="dcterms:W3CDTF">2021-10-23T08:10:00Z</dcterms:modified>
</cp:coreProperties>
</file>